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9AF" w:rsidRPr="00FB04C5" w:rsidRDefault="001C39AF" w:rsidP="001C39AF">
      <w:pPr>
        <w:pStyle w:val="ListParagraph"/>
        <w:numPr>
          <w:ilvl w:val="0"/>
          <w:numId w:val="1"/>
        </w:numPr>
        <w:jc w:val="center"/>
        <w:rPr>
          <w:rFonts w:ascii="Arial" w:hAnsi="Arial" w:cs="Arial"/>
          <w:color w:val="201F1E"/>
          <w:shd w:val="clear" w:color="auto" w:fill="FFFFFF"/>
        </w:rPr>
      </w:pPr>
      <w:r w:rsidRPr="00FB04C5">
        <w:rPr>
          <w:rFonts w:ascii="Arial" w:hAnsi="Arial" w:cs="Arial"/>
          <w:color w:val="201F1E"/>
          <w:shd w:val="clear" w:color="auto" w:fill="FFFFFF"/>
        </w:rPr>
        <w:t xml:space="preserve">-  A F </w:t>
      </w:r>
      <w:proofErr w:type="spellStart"/>
      <w:r w:rsidRPr="00FB04C5">
        <w:rPr>
          <w:rFonts w:ascii="Arial" w:hAnsi="Arial" w:cs="Arial"/>
          <w:color w:val="201F1E"/>
          <w:shd w:val="clear" w:color="auto" w:fill="FFFFFF"/>
        </w:rPr>
        <w:t>F</w:t>
      </w:r>
      <w:proofErr w:type="spellEnd"/>
      <w:r w:rsidRPr="00FB04C5">
        <w:rPr>
          <w:rFonts w:ascii="Arial" w:hAnsi="Arial" w:cs="Arial"/>
          <w:color w:val="201F1E"/>
          <w:shd w:val="clear" w:color="auto" w:fill="FFFFFF"/>
        </w:rPr>
        <w:t xml:space="preserve"> I D A V I T  -    -</w:t>
      </w:r>
    </w:p>
    <w:p w:rsidR="001C39AF" w:rsidRPr="00FB04C5" w:rsidRDefault="001C39AF"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Date:  ______________________</w:t>
      </w:r>
    </w:p>
    <w:p w:rsidR="001C39AF" w:rsidRPr="00FB04C5" w:rsidRDefault="001C39AF" w:rsidP="001C39AF">
      <w:pPr>
        <w:pStyle w:val="ListParagraph"/>
        <w:rPr>
          <w:rFonts w:ascii="Arial" w:hAnsi="Arial" w:cs="Arial"/>
          <w:color w:val="201F1E"/>
          <w:shd w:val="clear" w:color="auto" w:fill="FFFFFF"/>
        </w:rPr>
      </w:pPr>
    </w:p>
    <w:p w:rsidR="001C39AF" w:rsidRPr="00FB04C5" w:rsidRDefault="001C39AF"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I ____________________________, the undersigned hereafter referred to as Affiant, make this Affidavit of my own free will and I hereby affirm [declare or swear] that I am of legal age and sound mind.  I further attest that the information, averments and claims contained in this Affidavit are true and correct and not misleading.</w:t>
      </w:r>
    </w:p>
    <w:p w:rsidR="001C39AF" w:rsidRPr="00FB04C5" w:rsidRDefault="001C39AF" w:rsidP="001C39AF">
      <w:pPr>
        <w:pStyle w:val="ListParagraph"/>
        <w:rPr>
          <w:rFonts w:ascii="Arial" w:hAnsi="Arial" w:cs="Arial"/>
          <w:color w:val="201F1E"/>
          <w:shd w:val="clear" w:color="auto" w:fill="FFFFFF"/>
        </w:rPr>
      </w:pPr>
    </w:p>
    <w:p w:rsidR="00924F71" w:rsidRDefault="001C39AF"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This Affidavit is lawful notification to you _</w:t>
      </w:r>
      <w:r w:rsidRPr="00FB04C5">
        <w:rPr>
          <w:rFonts w:ascii="Arial" w:hAnsi="Arial" w:cs="Arial"/>
          <w:color w:val="201F1E"/>
          <w:u w:val="single"/>
          <w:shd w:val="clear" w:color="auto" w:fill="FFFFFF"/>
        </w:rPr>
        <w:t xml:space="preserve">[insert name of the person being served the Affidavit] </w:t>
      </w:r>
      <w:r w:rsidRPr="00FB04C5">
        <w:rPr>
          <w:rFonts w:ascii="Arial" w:hAnsi="Arial" w:cs="Arial"/>
          <w:color w:val="201F1E"/>
          <w:shd w:val="clear" w:color="auto" w:fill="FFFFFF"/>
        </w:rPr>
        <w:t xml:space="preserve">, hereafter referred to as Respondent, who serve as </w:t>
      </w:r>
      <w:r w:rsidRPr="00FB04C5">
        <w:rPr>
          <w:rFonts w:ascii="Arial" w:hAnsi="Arial" w:cs="Arial"/>
          <w:color w:val="201F1E"/>
          <w:u w:val="single"/>
          <w:shd w:val="clear" w:color="auto" w:fill="FFFFFF"/>
        </w:rPr>
        <w:t>[insert the office the Respondent holds]</w:t>
      </w:r>
      <w:r w:rsidRPr="00FB04C5">
        <w:rPr>
          <w:rFonts w:ascii="Arial" w:hAnsi="Arial" w:cs="Arial"/>
          <w:color w:val="201F1E"/>
          <w:shd w:val="clear" w:color="auto" w:fill="FFFFFF"/>
        </w:rPr>
        <w:t xml:space="preserve"> have violated the oath of office you were required to execute at the assumption of your position according to Article VI, Clause 3 of the Constitution of the United States, hereafter referred to as The Constitution, ratified June 21, 1788, saying “</w:t>
      </w:r>
      <w:r w:rsidRPr="00013754">
        <w:rPr>
          <w:rFonts w:ascii="Arial" w:hAnsi="Arial" w:cs="Arial"/>
          <w:i/>
          <w:color w:val="201F1E"/>
          <w:shd w:val="clear" w:color="auto" w:fill="FFFFFF"/>
        </w:rP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r w:rsidRPr="00FB04C5">
        <w:rPr>
          <w:rFonts w:ascii="Arial" w:hAnsi="Arial" w:cs="Arial"/>
          <w:color w:val="201F1E"/>
          <w:shd w:val="clear" w:color="auto" w:fill="FFFFFF"/>
        </w:rPr>
        <w:t>.”.</w:t>
      </w:r>
    </w:p>
    <w:p w:rsidR="00924F71" w:rsidRDefault="001C39AF"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  </w:t>
      </w:r>
    </w:p>
    <w:p w:rsidR="00924F71" w:rsidRDefault="00F420A3"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Respondent</w:t>
      </w:r>
      <w:r w:rsidR="001C39AF" w:rsidRPr="00FB04C5">
        <w:rPr>
          <w:rFonts w:ascii="Arial" w:hAnsi="Arial" w:cs="Arial"/>
          <w:color w:val="201F1E"/>
          <w:shd w:val="clear" w:color="auto" w:fill="FFFFFF"/>
        </w:rPr>
        <w:t xml:space="preserve"> allowed the unconstitutional actions of </w:t>
      </w:r>
      <w:r w:rsidR="00924F71">
        <w:rPr>
          <w:rFonts w:ascii="Arial" w:hAnsi="Arial" w:cs="Arial"/>
          <w:color w:val="201F1E"/>
          <w:shd w:val="clear" w:color="auto" w:fill="FFFFFF"/>
        </w:rPr>
        <w:t xml:space="preserve">those who created the Federal Reserve System </w:t>
      </w:r>
      <w:r w:rsidR="001C39AF" w:rsidRPr="00FB04C5">
        <w:rPr>
          <w:rFonts w:ascii="Arial" w:hAnsi="Arial" w:cs="Arial"/>
          <w:color w:val="201F1E"/>
          <w:shd w:val="clear" w:color="auto" w:fill="FFFFFF"/>
        </w:rPr>
        <w:t xml:space="preserve">to stand in that </w:t>
      </w:r>
      <w:r w:rsidRPr="00FB04C5">
        <w:rPr>
          <w:rFonts w:ascii="Arial" w:hAnsi="Arial" w:cs="Arial"/>
          <w:color w:val="201F1E"/>
          <w:shd w:val="clear" w:color="auto" w:fill="FFFFFF"/>
        </w:rPr>
        <w:t>Respondent</w:t>
      </w:r>
      <w:r w:rsidR="001C39AF" w:rsidRPr="00FB04C5">
        <w:rPr>
          <w:rFonts w:ascii="Arial" w:hAnsi="Arial" w:cs="Arial"/>
          <w:color w:val="201F1E"/>
          <w:shd w:val="clear" w:color="auto" w:fill="FFFFFF"/>
        </w:rPr>
        <w:t xml:space="preserve"> ha</w:t>
      </w:r>
      <w:r w:rsidRPr="00FB04C5">
        <w:rPr>
          <w:rFonts w:ascii="Arial" w:hAnsi="Arial" w:cs="Arial"/>
          <w:color w:val="201F1E"/>
          <w:shd w:val="clear" w:color="auto" w:fill="FFFFFF"/>
        </w:rPr>
        <w:t>s</w:t>
      </w:r>
      <w:r w:rsidR="001C39AF" w:rsidRPr="00FB04C5">
        <w:rPr>
          <w:rFonts w:ascii="Arial" w:hAnsi="Arial" w:cs="Arial"/>
          <w:color w:val="201F1E"/>
          <w:shd w:val="clear" w:color="auto" w:fill="FFFFFF"/>
        </w:rPr>
        <w:t xml:space="preserve"> done nothing to undo the creation of the extra</w:t>
      </w:r>
      <w:r w:rsidRPr="00FB04C5">
        <w:rPr>
          <w:rFonts w:ascii="Arial" w:hAnsi="Arial" w:cs="Arial"/>
          <w:color w:val="201F1E"/>
          <w:shd w:val="clear" w:color="auto" w:fill="FFFFFF"/>
        </w:rPr>
        <w:t>-</w:t>
      </w:r>
      <w:r w:rsidR="001C39AF" w:rsidRPr="00FB04C5">
        <w:rPr>
          <w:rFonts w:ascii="Arial" w:hAnsi="Arial" w:cs="Arial"/>
          <w:color w:val="201F1E"/>
          <w:shd w:val="clear" w:color="auto" w:fill="FFFFFF"/>
        </w:rPr>
        <w:t xml:space="preserve">constitutional Federal Reserve System, hereafter referred to as FED, </w:t>
      </w:r>
      <w:r w:rsidRPr="00FB04C5">
        <w:rPr>
          <w:rFonts w:ascii="Arial" w:hAnsi="Arial" w:cs="Arial"/>
          <w:color w:val="201F1E"/>
          <w:shd w:val="clear" w:color="auto" w:fill="FFFFFF"/>
        </w:rPr>
        <w:t xml:space="preserve">which was created </w:t>
      </w:r>
      <w:r w:rsidR="001C39AF" w:rsidRPr="00FB04C5">
        <w:rPr>
          <w:rFonts w:ascii="Arial" w:hAnsi="Arial" w:cs="Arial"/>
          <w:color w:val="201F1E"/>
          <w:shd w:val="clear" w:color="auto" w:fill="FFFFFF"/>
        </w:rPr>
        <w:t>in violation of Article I, Section 8, Clause 5 which says “</w:t>
      </w:r>
      <w:r w:rsidR="001C39AF" w:rsidRPr="00013754">
        <w:rPr>
          <w:rFonts w:ascii="Arial" w:hAnsi="Arial" w:cs="Arial"/>
          <w:i/>
          <w:color w:val="201F1E"/>
          <w:shd w:val="clear" w:color="auto" w:fill="FFFFFF"/>
        </w:rPr>
        <w:t>To coin Money, regulate the Value thereof, and of foreign Coin, and fix the Standard of Weights and Measures</w:t>
      </w:r>
      <w:r w:rsidR="001C39AF" w:rsidRPr="00FB04C5">
        <w:rPr>
          <w:rFonts w:ascii="Arial" w:hAnsi="Arial" w:cs="Arial"/>
          <w:color w:val="201F1E"/>
          <w:shd w:val="clear" w:color="auto" w:fill="FFFFFF"/>
        </w:rPr>
        <w:t xml:space="preserve">;”.  </w:t>
      </w:r>
    </w:p>
    <w:p w:rsidR="00924F71" w:rsidRDefault="00924F71" w:rsidP="001C39AF">
      <w:pPr>
        <w:pStyle w:val="ListParagraph"/>
        <w:rPr>
          <w:rFonts w:ascii="Arial" w:hAnsi="Arial" w:cs="Arial"/>
          <w:color w:val="201F1E"/>
          <w:shd w:val="clear" w:color="auto" w:fill="FFFFFF"/>
        </w:rPr>
      </w:pPr>
    </w:p>
    <w:p w:rsidR="00924F71" w:rsidRDefault="00F420A3"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Notwithstanding the clear content of </w:t>
      </w:r>
      <w:r w:rsidR="001C39AF" w:rsidRPr="00FB04C5">
        <w:rPr>
          <w:rFonts w:ascii="Arial" w:hAnsi="Arial" w:cs="Arial"/>
          <w:color w:val="201F1E"/>
          <w:shd w:val="clear" w:color="auto" w:fill="FFFFFF"/>
        </w:rPr>
        <w:t>The Constitution, specifically Amendment X, saying “</w:t>
      </w:r>
      <w:r w:rsidR="001C39AF" w:rsidRPr="00013754">
        <w:rPr>
          <w:rFonts w:ascii="Arial" w:hAnsi="Arial" w:cs="Arial"/>
          <w:i/>
          <w:color w:val="201F1E"/>
          <w:shd w:val="clear" w:color="auto" w:fill="FFFFFF"/>
        </w:rPr>
        <w:t>The powers not delegated to the United States by the Constitution, not prohibited by it to the States, are reserved to the States respectively, or to the people</w:t>
      </w:r>
      <w:r w:rsidR="001C39AF" w:rsidRPr="00FB04C5">
        <w:rPr>
          <w:rFonts w:ascii="Arial" w:hAnsi="Arial" w:cs="Arial"/>
          <w:color w:val="201F1E"/>
          <w:shd w:val="clear" w:color="auto" w:fill="FFFFFF"/>
        </w:rPr>
        <w:t xml:space="preserve">.” </w:t>
      </w:r>
      <w:r w:rsidRPr="00FB04C5">
        <w:rPr>
          <w:rFonts w:ascii="Arial" w:hAnsi="Arial" w:cs="Arial"/>
          <w:color w:val="201F1E"/>
          <w:shd w:val="clear" w:color="auto" w:fill="FFFFFF"/>
        </w:rPr>
        <w:t>Respondent</w:t>
      </w:r>
      <w:r w:rsidR="001C39AF" w:rsidRPr="00FB04C5">
        <w:rPr>
          <w:rFonts w:ascii="Arial" w:hAnsi="Arial" w:cs="Arial"/>
          <w:color w:val="201F1E"/>
          <w:shd w:val="clear" w:color="auto" w:fill="FFFFFF"/>
        </w:rPr>
        <w:t xml:space="preserve"> ha</w:t>
      </w:r>
      <w:r w:rsidRPr="00FB04C5">
        <w:rPr>
          <w:rFonts w:ascii="Arial" w:hAnsi="Arial" w:cs="Arial"/>
          <w:color w:val="201F1E"/>
          <w:shd w:val="clear" w:color="auto" w:fill="FFFFFF"/>
        </w:rPr>
        <w:t>s</w:t>
      </w:r>
      <w:r w:rsidR="001C39AF" w:rsidRPr="00FB04C5">
        <w:rPr>
          <w:rFonts w:ascii="Arial" w:hAnsi="Arial" w:cs="Arial"/>
          <w:color w:val="201F1E"/>
          <w:shd w:val="clear" w:color="auto" w:fill="FFFFFF"/>
        </w:rPr>
        <w:t xml:space="preserve"> let stand the aforementioned creation of the FED which creation was clearly an abandonment of the constitutional requirement for the Congress to perform the actions mentioned in Article I, Section 8, </w:t>
      </w:r>
      <w:proofErr w:type="gramStart"/>
      <w:r w:rsidR="001C39AF" w:rsidRPr="00FB04C5">
        <w:rPr>
          <w:rFonts w:ascii="Arial" w:hAnsi="Arial" w:cs="Arial"/>
          <w:color w:val="201F1E"/>
          <w:shd w:val="clear" w:color="auto" w:fill="FFFFFF"/>
        </w:rPr>
        <w:t>Clause</w:t>
      </w:r>
      <w:proofErr w:type="gramEnd"/>
      <w:r w:rsidR="001C39AF" w:rsidRPr="00FB04C5">
        <w:rPr>
          <w:rFonts w:ascii="Arial" w:hAnsi="Arial" w:cs="Arial"/>
          <w:color w:val="201F1E"/>
          <w:shd w:val="clear" w:color="auto" w:fill="FFFFFF"/>
        </w:rPr>
        <w:t xml:space="preserve"> 5.  </w:t>
      </w:r>
    </w:p>
    <w:p w:rsidR="00924F71" w:rsidRDefault="00924F71" w:rsidP="001C39AF">
      <w:pPr>
        <w:pStyle w:val="ListParagraph"/>
        <w:rPr>
          <w:rFonts w:ascii="Arial" w:hAnsi="Arial" w:cs="Arial"/>
          <w:color w:val="201F1E"/>
          <w:shd w:val="clear" w:color="auto" w:fill="FFFFFF"/>
        </w:rPr>
      </w:pPr>
    </w:p>
    <w:p w:rsidR="001C39AF" w:rsidRPr="00FB04C5" w:rsidRDefault="00924F71" w:rsidP="001C39AF">
      <w:pPr>
        <w:pStyle w:val="ListParagraph"/>
        <w:rPr>
          <w:rFonts w:ascii="Arial" w:hAnsi="Arial" w:cs="Arial"/>
          <w:color w:val="201F1E"/>
          <w:shd w:val="clear" w:color="auto" w:fill="FFFFFF"/>
        </w:rPr>
      </w:pPr>
      <w:r>
        <w:rPr>
          <w:rFonts w:ascii="Arial" w:hAnsi="Arial" w:cs="Arial"/>
          <w:color w:val="201F1E"/>
          <w:shd w:val="clear" w:color="auto" w:fill="FFFFFF"/>
        </w:rPr>
        <w:t xml:space="preserve">The result of </w:t>
      </w:r>
      <w:r w:rsidR="00F420A3" w:rsidRPr="00FB04C5">
        <w:rPr>
          <w:rFonts w:ascii="Arial" w:hAnsi="Arial" w:cs="Arial"/>
          <w:color w:val="201F1E"/>
          <w:shd w:val="clear" w:color="auto" w:fill="FFFFFF"/>
        </w:rPr>
        <w:t>Respondent’s</w:t>
      </w:r>
      <w:r w:rsidR="001C39AF" w:rsidRPr="00FB04C5">
        <w:rPr>
          <w:rFonts w:ascii="Arial" w:hAnsi="Arial" w:cs="Arial"/>
          <w:color w:val="201F1E"/>
          <w:shd w:val="clear" w:color="auto" w:fill="FFFFFF"/>
        </w:rPr>
        <w:t xml:space="preserve"> inaction in this matter </w:t>
      </w:r>
      <w:r>
        <w:rPr>
          <w:rFonts w:ascii="Arial" w:hAnsi="Arial" w:cs="Arial"/>
          <w:color w:val="201F1E"/>
          <w:shd w:val="clear" w:color="auto" w:fill="FFFFFF"/>
        </w:rPr>
        <w:t xml:space="preserve">renders Respondent unable to hold Respondent’s position as covered in </w:t>
      </w:r>
      <w:r w:rsidR="001C39AF" w:rsidRPr="00FB04C5">
        <w:rPr>
          <w:rFonts w:ascii="Arial" w:hAnsi="Arial" w:cs="Arial"/>
          <w:color w:val="201F1E"/>
          <w:shd w:val="clear" w:color="auto" w:fill="FFFFFF"/>
        </w:rPr>
        <w:t>Amendment XIV, Section 3 to the Constitution saying “</w:t>
      </w:r>
      <w:r w:rsidR="001C39AF" w:rsidRPr="00013754">
        <w:rPr>
          <w:rFonts w:ascii="Arial" w:hAnsi="Arial" w:cs="Arial"/>
          <w:i/>
          <w:color w:val="201F1E"/>
          <w:shd w:val="clear" w:color="auto" w:fill="FFFFFF"/>
        </w:rPr>
        <w:t xml:space="preserve">No person shall be a Senator or Representative in Congress, or elector of President and Vice-President, or hold any office, civil or military, under the United States, or under any State, who, </w:t>
      </w:r>
      <w:r w:rsidR="001C39AF" w:rsidRPr="00013754">
        <w:rPr>
          <w:rFonts w:ascii="Arial" w:hAnsi="Arial" w:cs="Arial"/>
          <w:i/>
          <w:color w:val="201F1E"/>
          <w:shd w:val="clear" w:color="auto" w:fill="FFFFFF"/>
        </w:rPr>
        <w:lastRenderedPageBreak/>
        <w:t>having previously taken an oath, as a member of Congress, or as an officer of the United States, or as a member of any State legislature, or as an executive or judicial officer of any State, to support the Constitution of the United States, shall have engaged in</w:t>
      </w:r>
      <w:r w:rsidR="00C43EA1" w:rsidRPr="00013754">
        <w:rPr>
          <w:rFonts w:ascii="Arial" w:hAnsi="Arial" w:cs="Arial"/>
          <w:i/>
          <w:color w:val="201F1E"/>
          <w:shd w:val="clear" w:color="auto" w:fill="FFFFFF"/>
        </w:rPr>
        <w:t xml:space="preserve"> </w:t>
      </w:r>
      <w:r w:rsidR="001C39AF" w:rsidRPr="00013754">
        <w:rPr>
          <w:rFonts w:ascii="Arial" w:hAnsi="Arial" w:cs="Arial"/>
          <w:i/>
          <w:color w:val="201F1E"/>
          <w:shd w:val="clear" w:color="auto" w:fill="FFFFFF"/>
        </w:rPr>
        <w:t>insurrection or rebellion against the same, or given aid or comfort to the enemies thereof. But Congress may by a vote of two-thirds of each House, remove such disability</w:t>
      </w:r>
      <w:r w:rsidR="001C39AF" w:rsidRPr="00FB04C5">
        <w:rPr>
          <w:rFonts w:ascii="Arial" w:hAnsi="Arial" w:cs="Arial"/>
          <w:color w:val="201F1E"/>
          <w:shd w:val="clear" w:color="auto" w:fill="FFFFFF"/>
        </w:rPr>
        <w:t>.</w:t>
      </w:r>
      <w:r w:rsidR="007C291A" w:rsidRPr="00FB04C5">
        <w:rPr>
          <w:rFonts w:ascii="Arial" w:hAnsi="Arial" w:cs="Arial"/>
          <w:color w:val="201F1E"/>
          <w:shd w:val="clear" w:color="auto" w:fill="FFFFFF"/>
        </w:rPr>
        <w:t xml:space="preserve">” has effectively rendered Respondent to be ineligible to hold office since </w:t>
      </w:r>
      <w:r w:rsidR="001C39AF" w:rsidRPr="00FB04C5">
        <w:rPr>
          <w:rFonts w:ascii="Arial" w:hAnsi="Arial" w:cs="Arial"/>
          <w:color w:val="201F1E"/>
          <w:shd w:val="clear" w:color="auto" w:fill="FFFFFF"/>
        </w:rPr>
        <w:t xml:space="preserve">failing to take </w:t>
      </w:r>
      <w:r w:rsidR="007C291A" w:rsidRPr="00FB04C5">
        <w:rPr>
          <w:rFonts w:ascii="Arial" w:hAnsi="Arial" w:cs="Arial"/>
          <w:color w:val="201F1E"/>
          <w:shd w:val="clear" w:color="auto" w:fill="FFFFFF"/>
        </w:rPr>
        <w:t xml:space="preserve">action to abolish the FED and </w:t>
      </w:r>
      <w:r w:rsidR="001C39AF" w:rsidRPr="00FB04C5">
        <w:rPr>
          <w:rFonts w:ascii="Arial" w:hAnsi="Arial" w:cs="Arial"/>
          <w:color w:val="201F1E"/>
          <w:shd w:val="clear" w:color="auto" w:fill="FFFFFF"/>
        </w:rPr>
        <w:t xml:space="preserve">return the functions of Article I, Section 8, Clause 5 to Congress </w:t>
      </w:r>
      <w:r w:rsidR="00F420A3" w:rsidRPr="00FB04C5">
        <w:rPr>
          <w:rFonts w:ascii="Arial" w:hAnsi="Arial" w:cs="Arial"/>
          <w:color w:val="201F1E"/>
          <w:shd w:val="clear" w:color="auto" w:fill="FFFFFF"/>
        </w:rPr>
        <w:t>Respondent</w:t>
      </w:r>
      <w:r w:rsidR="001C39AF" w:rsidRPr="00FB04C5">
        <w:rPr>
          <w:rFonts w:ascii="Arial" w:hAnsi="Arial" w:cs="Arial"/>
          <w:color w:val="201F1E"/>
          <w:shd w:val="clear" w:color="auto" w:fill="FFFFFF"/>
        </w:rPr>
        <w:t xml:space="preserve"> ha</w:t>
      </w:r>
      <w:r w:rsidR="00F420A3" w:rsidRPr="00FB04C5">
        <w:rPr>
          <w:rFonts w:ascii="Arial" w:hAnsi="Arial" w:cs="Arial"/>
          <w:color w:val="201F1E"/>
          <w:shd w:val="clear" w:color="auto" w:fill="FFFFFF"/>
        </w:rPr>
        <w:t>s</w:t>
      </w:r>
      <w:r w:rsidR="001C39AF" w:rsidRPr="00FB04C5">
        <w:rPr>
          <w:rFonts w:ascii="Arial" w:hAnsi="Arial" w:cs="Arial"/>
          <w:color w:val="201F1E"/>
          <w:shd w:val="clear" w:color="auto" w:fill="FFFFFF"/>
        </w:rPr>
        <w:t xml:space="preserve"> </w:t>
      </w:r>
      <w:r w:rsidR="007C291A" w:rsidRPr="00FB04C5">
        <w:rPr>
          <w:rFonts w:ascii="Arial" w:hAnsi="Arial" w:cs="Arial"/>
          <w:color w:val="201F1E"/>
          <w:shd w:val="clear" w:color="auto" w:fill="FFFFFF"/>
        </w:rPr>
        <w:t xml:space="preserve">literally </w:t>
      </w:r>
      <w:r w:rsidR="001C39AF" w:rsidRPr="00FB04C5">
        <w:rPr>
          <w:rFonts w:ascii="Arial" w:hAnsi="Arial" w:cs="Arial"/>
          <w:color w:val="201F1E"/>
          <w:shd w:val="clear" w:color="auto" w:fill="FFFFFF"/>
        </w:rPr>
        <w:t xml:space="preserve">given ‘aid or comfort’ to an enemy of the United States, namely the FED and the private bankers comprising the structure of the FED. </w:t>
      </w:r>
    </w:p>
    <w:p w:rsidR="00A80665" w:rsidRPr="00FB04C5" w:rsidRDefault="00A80665" w:rsidP="001C39AF">
      <w:pPr>
        <w:pStyle w:val="ListParagraph"/>
        <w:rPr>
          <w:rFonts w:ascii="Arial" w:hAnsi="Arial" w:cs="Arial"/>
          <w:color w:val="201F1E"/>
          <w:shd w:val="clear" w:color="auto" w:fill="FFFFFF"/>
        </w:rPr>
      </w:pPr>
    </w:p>
    <w:p w:rsidR="00FB04C5" w:rsidRPr="00FB04C5" w:rsidRDefault="00FB04C5" w:rsidP="001C39AF">
      <w:pPr>
        <w:pStyle w:val="ListParagraph"/>
        <w:rPr>
          <w:rFonts w:ascii="Arial" w:hAnsi="Arial" w:cs="Arial"/>
          <w:color w:val="000000"/>
          <w:shd w:val="clear" w:color="auto" w:fill="FFFFFF"/>
        </w:rPr>
      </w:pPr>
      <w:r w:rsidRPr="00FB04C5">
        <w:rPr>
          <w:rFonts w:ascii="Arial" w:hAnsi="Arial" w:cs="Arial"/>
          <w:color w:val="000000"/>
          <w:shd w:val="clear" w:color="auto" w:fill="FFFFFF"/>
        </w:rPr>
        <w:t xml:space="preserve">The Fed rather than performing the functions presented in Article I, Section 8, </w:t>
      </w:r>
      <w:proofErr w:type="gramStart"/>
      <w:r w:rsidRPr="00FB04C5">
        <w:rPr>
          <w:rFonts w:ascii="Arial" w:hAnsi="Arial" w:cs="Arial"/>
          <w:color w:val="000000"/>
          <w:shd w:val="clear" w:color="auto" w:fill="FFFFFF"/>
        </w:rPr>
        <w:t>Clause</w:t>
      </w:r>
      <w:proofErr w:type="gramEnd"/>
      <w:r w:rsidRPr="00FB04C5">
        <w:rPr>
          <w:rFonts w:ascii="Arial" w:hAnsi="Arial" w:cs="Arial"/>
          <w:color w:val="000000"/>
          <w:shd w:val="clear" w:color="auto" w:fill="FFFFFF"/>
        </w:rPr>
        <w:t xml:space="preserve"> 5 has instead established an ungodly, unconstitutional, and enslaving monetary policy.</w:t>
      </w:r>
      <w:r w:rsidRPr="00FB04C5">
        <w:rPr>
          <w:rFonts w:ascii="Arial" w:hAnsi="Arial" w:cs="Arial"/>
          <w:color w:val="000000"/>
          <w:bdr w:val="none" w:sz="0" w:space="0" w:color="auto" w:frame="1"/>
          <w:shd w:val="clear" w:color="auto" w:fill="FFFFFF"/>
        </w:rPr>
        <w:t>  </w:t>
      </w:r>
      <w:r w:rsidRPr="00FB04C5">
        <w:rPr>
          <w:rFonts w:ascii="Arial" w:hAnsi="Arial" w:cs="Arial"/>
          <w:color w:val="000000"/>
          <w:shd w:val="clear" w:color="auto" w:fill="FFFFFF"/>
        </w:rPr>
        <w:t>This monetary policy was characterized in a Department of Treasury letter dated 1</w:t>
      </w:r>
      <w:r w:rsidR="00A00796">
        <w:rPr>
          <w:rFonts w:ascii="Arial" w:hAnsi="Arial" w:cs="Arial"/>
          <w:color w:val="000000"/>
          <w:shd w:val="clear" w:color="auto" w:fill="FFFFFF"/>
        </w:rPr>
        <w:t>0</w:t>
      </w:r>
      <w:r w:rsidRPr="00FB04C5">
        <w:rPr>
          <w:rFonts w:ascii="Arial" w:hAnsi="Arial" w:cs="Arial"/>
          <w:color w:val="000000"/>
          <w:shd w:val="clear" w:color="auto" w:fill="FFFFFF"/>
        </w:rPr>
        <w:t xml:space="preserve"> </w:t>
      </w:r>
      <w:r w:rsidR="00A00796">
        <w:rPr>
          <w:rFonts w:ascii="Arial" w:hAnsi="Arial" w:cs="Arial"/>
          <w:color w:val="000000"/>
          <w:shd w:val="clear" w:color="auto" w:fill="FFFFFF"/>
        </w:rPr>
        <w:t>March</w:t>
      </w:r>
      <w:r w:rsidRPr="00FB04C5">
        <w:rPr>
          <w:rFonts w:ascii="Arial" w:hAnsi="Arial" w:cs="Arial"/>
          <w:color w:val="000000"/>
          <w:shd w:val="clear" w:color="auto" w:fill="FFFFFF"/>
        </w:rPr>
        <w:t>, 19</w:t>
      </w:r>
      <w:r w:rsidR="00A00796">
        <w:rPr>
          <w:rFonts w:ascii="Arial" w:hAnsi="Arial" w:cs="Arial"/>
          <w:color w:val="000000"/>
          <w:shd w:val="clear" w:color="auto" w:fill="FFFFFF"/>
        </w:rPr>
        <w:t>93</w:t>
      </w:r>
      <w:r w:rsidRPr="00FB04C5">
        <w:rPr>
          <w:rFonts w:ascii="Arial" w:hAnsi="Arial" w:cs="Arial"/>
          <w:color w:val="000000"/>
          <w:shd w:val="clear" w:color="auto" w:fill="FFFFFF"/>
        </w:rPr>
        <w:t xml:space="preserve"> (see attachment 1) as follows: “</w:t>
      </w:r>
      <w:r w:rsidRPr="00013754">
        <w:rPr>
          <w:rFonts w:ascii="Arial" w:hAnsi="Arial" w:cs="Arial"/>
          <w:i/>
          <w:color w:val="000000"/>
          <w:shd w:val="clear" w:color="auto" w:fill="FFFFFF"/>
        </w:rPr>
        <w:t>the actual creation of money always involves the extension of credit by private commercial banks</w:t>
      </w:r>
      <w:r w:rsidRPr="00FB04C5">
        <w:rPr>
          <w:rFonts w:ascii="Arial" w:hAnsi="Arial" w:cs="Arial"/>
          <w:color w:val="000000"/>
          <w:shd w:val="clear" w:color="auto" w:fill="FFFFFF"/>
        </w:rPr>
        <w:t xml:space="preserve">” and a Department of Treasury letter dated </w:t>
      </w:r>
      <w:r w:rsidR="00A00796">
        <w:rPr>
          <w:rFonts w:ascii="Arial" w:hAnsi="Arial" w:cs="Arial"/>
          <w:color w:val="000000"/>
          <w:shd w:val="clear" w:color="auto" w:fill="FFFFFF"/>
        </w:rPr>
        <w:t>4</w:t>
      </w:r>
      <w:r w:rsidRPr="00FB04C5">
        <w:rPr>
          <w:rFonts w:ascii="Arial" w:hAnsi="Arial" w:cs="Arial"/>
          <w:color w:val="000000"/>
          <w:shd w:val="clear" w:color="auto" w:fill="FFFFFF"/>
        </w:rPr>
        <w:t xml:space="preserve"> J</w:t>
      </w:r>
      <w:r w:rsidR="00A00796">
        <w:rPr>
          <w:rFonts w:ascii="Arial" w:hAnsi="Arial" w:cs="Arial"/>
          <w:color w:val="000000"/>
          <w:shd w:val="clear" w:color="auto" w:fill="FFFFFF"/>
        </w:rPr>
        <w:t>une,</w:t>
      </w:r>
      <w:r w:rsidRPr="00FB04C5">
        <w:rPr>
          <w:rFonts w:ascii="Arial" w:hAnsi="Arial" w:cs="Arial"/>
          <w:color w:val="000000"/>
          <w:shd w:val="clear" w:color="auto" w:fill="FFFFFF"/>
        </w:rPr>
        <w:t xml:space="preserve"> 19</w:t>
      </w:r>
      <w:r w:rsidR="00A00796">
        <w:rPr>
          <w:rFonts w:ascii="Arial" w:hAnsi="Arial" w:cs="Arial"/>
          <w:color w:val="000000"/>
          <w:shd w:val="clear" w:color="auto" w:fill="FFFFFF"/>
        </w:rPr>
        <w:t>9</w:t>
      </w:r>
      <w:r w:rsidRPr="00FB04C5">
        <w:rPr>
          <w:rFonts w:ascii="Arial" w:hAnsi="Arial" w:cs="Arial"/>
          <w:color w:val="000000"/>
          <w:shd w:val="clear" w:color="auto" w:fill="FFFFFF"/>
        </w:rPr>
        <w:t>3 (see attachment 2) stating: “</w:t>
      </w:r>
      <w:r w:rsidRPr="00013754">
        <w:rPr>
          <w:rFonts w:ascii="Arial" w:hAnsi="Arial" w:cs="Arial"/>
          <w:i/>
          <w:color w:val="000000"/>
          <w:shd w:val="clear" w:color="auto" w:fill="FFFFFF"/>
        </w:rPr>
        <w:t>money to pay the interest on borrowed money comes from the same source other money comes from</w:t>
      </w:r>
      <w:r w:rsidRPr="00FB04C5">
        <w:rPr>
          <w:rFonts w:ascii="Arial" w:hAnsi="Arial" w:cs="Arial"/>
          <w:color w:val="000000"/>
          <w:shd w:val="clear" w:color="auto" w:fill="FFFFFF"/>
        </w:rPr>
        <w:t>.”</w:t>
      </w:r>
      <w:r w:rsidRPr="00FB04C5">
        <w:rPr>
          <w:rFonts w:ascii="Arial" w:hAnsi="Arial" w:cs="Arial"/>
          <w:color w:val="000000"/>
          <w:bdr w:val="none" w:sz="0" w:space="0" w:color="auto" w:frame="1"/>
          <w:shd w:val="clear" w:color="auto" w:fill="FFFFFF"/>
        </w:rPr>
        <w:t>  </w:t>
      </w:r>
      <w:r w:rsidRPr="00FB04C5">
        <w:rPr>
          <w:rFonts w:ascii="Arial" w:hAnsi="Arial" w:cs="Arial"/>
          <w:color w:val="000000"/>
          <w:shd w:val="clear" w:color="auto" w:fill="FFFFFF"/>
        </w:rPr>
        <w:t xml:space="preserve">It is </w:t>
      </w:r>
      <w:proofErr w:type="spellStart"/>
      <w:r w:rsidRPr="00FB04C5">
        <w:rPr>
          <w:rFonts w:ascii="Arial" w:hAnsi="Arial" w:cs="Arial"/>
          <w:color w:val="000000"/>
          <w:shd w:val="clear" w:color="auto" w:fill="FFFFFF"/>
        </w:rPr>
        <w:t>self evident</w:t>
      </w:r>
      <w:proofErr w:type="spellEnd"/>
      <w:r w:rsidRPr="00FB04C5">
        <w:rPr>
          <w:rFonts w:ascii="Arial" w:hAnsi="Arial" w:cs="Arial"/>
          <w:color w:val="000000"/>
          <w:shd w:val="clear" w:color="auto" w:fill="FFFFFF"/>
        </w:rPr>
        <w:t xml:space="preserve"> that this policy, if allowed to remain in place, must ultimately result in the owners of the stock in the banks comprising the FED holding title to all real wealth of their choice, a mortgage on the remainder and a claim on all future production; thereby placing ‘we the people’ in economic bondage and totally destroy ‘we the people’s’ ability to enjoy the unalienable Rights government was created to secure for us. </w:t>
      </w:r>
    </w:p>
    <w:p w:rsidR="00FB04C5" w:rsidRPr="00FB04C5" w:rsidRDefault="00FB04C5" w:rsidP="001C39AF">
      <w:pPr>
        <w:pStyle w:val="ListParagraph"/>
        <w:rPr>
          <w:rFonts w:ascii="Arial" w:hAnsi="Arial" w:cs="Arial"/>
          <w:color w:val="201F1E"/>
          <w:shd w:val="clear" w:color="auto" w:fill="FFFFFF"/>
        </w:rPr>
      </w:pPr>
    </w:p>
    <w:p w:rsidR="001C39AF" w:rsidRPr="00FB04C5" w:rsidRDefault="00F420A3"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Be it </w:t>
      </w:r>
      <w:r w:rsidR="001C39AF" w:rsidRPr="00FB04C5">
        <w:rPr>
          <w:rFonts w:ascii="Arial" w:hAnsi="Arial" w:cs="Arial"/>
          <w:color w:val="201F1E"/>
          <w:shd w:val="clear" w:color="auto" w:fill="FFFFFF"/>
        </w:rPr>
        <w:t>Further known that according to Article VI, Clause 2 saying “</w:t>
      </w:r>
      <w:bookmarkStart w:id="0" w:name="A6Cl2"/>
      <w:r w:rsidR="001C39AF" w:rsidRPr="00013754">
        <w:rPr>
          <w:rFonts w:ascii="Arial" w:hAnsi="Arial" w:cs="Arial"/>
          <w:i/>
          <w:color w:val="201F1E"/>
          <w:shd w:val="clear" w:color="auto" w:fill="FFFFFF"/>
        </w:rPr>
        <w:t>This</w:t>
      </w:r>
      <w:bookmarkEnd w:id="0"/>
      <w:r w:rsidR="001C39AF" w:rsidRPr="00013754">
        <w:rPr>
          <w:rFonts w:ascii="Arial" w:hAnsi="Arial" w:cs="Arial"/>
          <w:i/>
          <w:color w:val="201F1E"/>
          <w:shd w:val="clear" w:color="auto" w:fill="FFFFFF"/>
        </w:rPr>
        <w:t xml:space="preserve">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r w:rsidR="001C39AF" w:rsidRPr="00FB04C5">
        <w:rPr>
          <w:rFonts w:ascii="Arial" w:hAnsi="Arial" w:cs="Arial"/>
          <w:color w:val="201F1E"/>
          <w:shd w:val="clear" w:color="auto" w:fill="FFFFFF"/>
        </w:rPr>
        <w:t>.” the enactment of the Federal Reserve Act which created the FED was and is null and void as the result of the passage of the act clearly abandons the obvious specified responsibly and power of Congress as given in Article I, Section 8, Clause 5.</w:t>
      </w:r>
      <w:r w:rsidRPr="00FB04C5">
        <w:rPr>
          <w:rFonts w:ascii="Arial" w:hAnsi="Arial" w:cs="Arial"/>
          <w:color w:val="201F1E"/>
          <w:shd w:val="clear" w:color="auto" w:fill="FFFFFF"/>
        </w:rPr>
        <w:t xml:space="preserve">  Respondent’s lack of action has placed Respondent to be the exact definition of Treason against the United States as defined in Article III, Section 3, Clause 1 of The Constitution saying “</w:t>
      </w:r>
      <w:r w:rsidRPr="00013754">
        <w:rPr>
          <w:rFonts w:ascii="Arial" w:hAnsi="Arial" w:cs="Arial"/>
          <w:i/>
          <w:color w:val="201F1E"/>
          <w:shd w:val="clear" w:color="auto" w:fill="FFFFFF"/>
        </w:rPr>
        <w:t>Treason against the United States, shall consist only in levying War against them, or in adhering to their Enemies, giving them Aid and Comfort. No Person shall be convicted of Treason unless on the Testimony of two Witnesses to the same overt Act, or on Confession in open Court</w:t>
      </w:r>
      <w:r w:rsidRPr="00FB04C5">
        <w:rPr>
          <w:rFonts w:ascii="Arial" w:hAnsi="Arial" w:cs="Arial"/>
          <w:color w:val="201F1E"/>
          <w:shd w:val="clear" w:color="auto" w:fill="FFFFFF"/>
        </w:rPr>
        <w:t>.”</w:t>
      </w:r>
    </w:p>
    <w:p w:rsidR="00F420A3" w:rsidRPr="00FB04C5" w:rsidRDefault="00F420A3" w:rsidP="001C39AF">
      <w:pPr>
        <w:pStyle w:val="ListParagraph"/>
        <w:rPr>
          <w:rFonts w:ascii="Arial" w:hAnsi="Arial" w:cs="Arial"/>
          <w:color w:val="201F1E"/>
          <w:shd w:val="clear" w:color="auto" w:fill="FFFFFF"/>
        </w:rPr>
      </w:pPr>
    </w:p>
    <w:p w:rsidR="00F420A3" w:rsidRPr="00FB04C5" w:rsidRDefault="00F420A3" w:rsidP="00F420A3">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Respondent is hereby notified that </w:t>
      </w:r>
      <w:r w:rsidR="00924F71">
        <w:rPr>
          <w:rFonts w:ascii="Arial" w:hAnsi="Arial" w:cs="Arial"/>
          <w:color w:val="201F1E"/>
          <w:shd w:val="clear" w:color="auto" w:fill="FFFFFF"/>
        </w:rPr>
        <w:t>Respondent’s</w:t>
      </w:r>
      <w:r w:rsidRPr="00FB04C5">
        <w:rPr>
          <w:rFonts w:ascii="Arial" w:hAnsi="Arial" w:cs="Arial"/>
          <w:color w:val="201F1E"/>
          <w:shd w:val="clear" w:color="auto" w:fill="FFFFFF"/>
        </w:rPr>
        <w:t xml:space="preserve"> failure to respond and rebut with particularity and specificity anything with which Respondent disagrees in this Affidavit within (30) days of receipt by means of </w:t>
      </w:r>
      <w:r w:rsidR="00924F71">
        <w:rPr>
          <w:rFonts w:ascii="Arial" w:hAnsi="Arial" w:cs="Arial"/>
          <w:color w:val="201F1E"/>
          <w:shd w:val="clear" w:color="auto" w:fill="FFFFFF"/>
        </w:rPr>
        <w:t>Respondent’s</w:t>
      </w:r>
      <w:r w:rsidRPr="00FB04C5">
        <w:rPr>
          <w:rFonts w:ascii="Arial" w:hAnsi="Arial" w:cs="Arial"/>
          <w:color w:val="201F1E"/>
          <w:shd w:val="clear" w:color="auto" w:fill="FFFFFF"/>
        </w:rPr>
        <w:t xml:space="preserve"> own written sworn, notarized Affidavit based on specific and relevant fact in law to support </w:t>
      </w:r>
      <w:r w:rsidR="00924F71">
        <w:rPr>
          <w:rFonts w:ascii="Arial" w:hAnsi="Arial" w:cs="Arial"/>
          <w:color w:val="201F1E"/>
          <w:shd w:val="clear" w:color="auto" w:fill="FFFFFF"/>
        </w:rPr>
        <w:t>Respondent’s</w:t>
      </w:r>
      <w:r w:rsidRPr="00FB04C5">
        <w:rPr>
          <w:rFonts w:ascii="Arial" w:hAnsi="Arial" w:cs="Arial"/>
          <w:color w:val="201F1E"/>
          <w:shd w:val="clear" w:color="auto" w:fill="FFFFFF"/>
        </w:rPr>
        <w:t xml:space="preserve"> disagreement.  An un-rebutted Affidavit stands as truth before any court and any government body.   Respondent’s failure to respond as stipulated is Respondent’s tacit agreement with and admission to the fact that everything in this Affidavit is true, correct, legal, lawful, and is Respondent’s irrevocable admission attesting to this, fully binding upon Respondent in any court of law in America.</w:t>
      </w:r>
    </w:p>
    <w:p w:rsidR="00F420A3" w:rsidRPr="00FB04C5" w:rsidRDefault="00F420A3" w:rsidP="00F420A3">
      <w:pPr>
        <w:pStyle w:val="ListParagraph"/>
        <w:rPr>
          <w:rFonts w:ascii="Arial" w:hAnsi="Arial" w:cs="Arial"/>
          <w:color w:val="201F1E"/>
          <w:shd w:val="clear" w:color="auto" w:fill="FFFFFF"/>
        </w:rPr>
      </w:pPr>
    </w:p>
    <w:p w:rsidR="00F420A3" w:rsidRPr="00FB04C5" w:rsidRDefault="00F420A3" w:rsidP="00F420A3">
      <w:pPr>
        <w:pStyle w:val="ListParagraph"/>
        <w:numPr>
          <w:ilvl w:val="0"/>
          <w:numId w:val="1"/>
        </w:numPr>
        <w:jc w:val="center"/>
        <w:rPr>
          <w:rFonts w:ascii="Arial" w:hAnsi="Arial" w:cs="Arial"/>
          <w:color w:val="201F1E"/>
          <w:shd w:val="clear" w:color="auto" w:fill="FFFFFF"/>
        </w:rPr>
      </w:pPr>
      <w:r w:rsidRPr="00FB04C5">
        <w:rPr>
          <w:rFonts w:ascii="Arial" w:hAnsi="Arial" w:cs="Arial"/>
          <w:color w:val="201F1E"/>
          <w:shd w:val="clear" w:color="auto" w:fill="FFFFFF"/>
        </w:rPr>
        <w:t>-  E</w:t>
      </w:r>
      <w:r w:rsidR="00013754">
        <w:rPr>
          <w:rFonts w:ascii="Arial" w:hAnsi="Arial" w:cs="Arial"/>
          <w:color w:val="201F1E"/>
          <w:shd w:val="clear" w:color="auto" w:fill="FFFFFF"/>
        </w:rPr>
        <w:t xml:space="preserve"> </w:t>
      </w:r>
      <w:r w:rsidRPr="00FB04C5">
        <w:rPr>
          <w:rFonts w:ascii="Arial" w:hAnsi="Arial" w:cs="Arial"/>
          <w:color w:val="201F1E"/>
          <w:shd w:val="clear" w:color="auto" w:fill="FFFFFF"/>
        </w:rPr>
        <w:t>n</w:t>
      </w:r>
      <w:r w:rsidR="00013754">
        <w:rPr>
          <w:rFonts w:ascii="Arial" w:hAnsi="Arial" w:cs="Arial"/>
          <w:color w:val="201F1E"/>
          <w:shd w:val="clear" w:color="auto" w:fill="FFFFFF"/>
        </w:rPr>
        <w:t xml:space="preserve"> </w:t>
      </w:r>
      <w:r w:rsidRPr="00FB04C5">
        <w:rPr>
          <w:rFonts w:ascii="Arial" w:hAnsi="Arial" w:cs="Arial"/>
          <w:color w:val="201F1E"/>
          <w:shd w:val="clear" w:color="auto" w:fill="FFFFFF"/>
        </w:rPr>
        <w:t>d</w:t>
      </w:r>
      <w:r w:rsidR="00013754">
        <w:rPr>
          <w:rFonts w:ascii="Arial" w:hAnsi="Arial" w:cs="Arial"/>
          <w:color w:val="201F1E"/>
          <w:shd w:val="clear" w:color="auto" w:fill="FFFFFF"/>
        </w:rPr>
        <w:t xml:space="preserve"> </w:t>
      </w:r>
      <w:r w:rsidRPr="00FB04C5">
        <w:rPr>
          <w:rFonts w:ascii="Arial" w:hAnsi="Arial" w:cs="Arial"/>
          <w:color w:val="201F1E"/>
          <w:shd w:val="clear" w:color="auto" w:fill="FFFFFF"/>
        </w:rPr>
        <w:t xml:space="preserve"> o</w:t>
      </w:r>
      <w:r w:rsidR="00013754">
        <w:rPr>
          <w:rFonts w:ascii="Arial" w:hAnsi="Arial" w:cs="Arial"/>
          <w:color w:val="201F1E"/>
          <w:shd w:val="clear" w:color="auto" w:fill="FFFFFF"/>
        </w:rPr>
        <w:t xml:space="preserve"> </w:t>
      </w:r>
      <w:r w:rsidRPr="00FB04C5">
        <w:rPr>
          <w:rFonts w:ascii="Arial" w:hAnsi="Arial" w:cs="Arial"/>
          <w:color w:val="201F1E"/>
          <w:shd w:val="clear" w:color="auto" w:fill="FFFFFF"/>
        </w:rPr>
        <w:t>f</w:t>
      </w:r>
      <w:r w:rsidR="00013754">
        <w:rPr>
          <w:rFonts w:ascii="Arial" w:hAnsi="Arial" w:cs="Arial"/>
          <w:color w:val="201F1E"/>
          <w:shd w:val="clear" w:color="auto" w:fill="FFFFFF"/>
        </w:rPr>
        <w:t xml:space="preserve"> </w:t>
      </w:r>
      <w:r w:rsidRPr="00FB04C5">
        <w:rPr>
          <w:rFonts w:ascii="Arial" w:hAnsi="Arial" w:cs="Arial"/>
          <w:color w:val="201F1E"/>
          <w:shd w:val="clear" w:color="auto" w:fill="FFFFFF"/>
        </w:rPr>
        <w:t xml:space="preserve"> A F </w:t>
      </w:r>
      <w:proofErr w:type="spellStart"/>
      <w:r w:rsidRPr="00FB04C5">
        <w:rPr>
          <w:rFonts w:ascii="Arial" w:hAnsi="Arial" w:cs="Arial"/>
          <w:color w:val="201F1E"/>
          <w:shd w:val="clear" w:color="auto" w:fill="FFFFFF"/>
        </w:rPr>
        <w:t>F</w:t>
      </w:r>
      <w:proofErr w:type="spellEnd"/>
      <w:r w:rsidRPr="00FB04C5">
        <w:rPr>
          <w:rFonts w:ascii="Arial" w:hAnsi="Arial" w:cs="Arial"/>
          <w:color w:val="201F1E"/>
          <w:shd w:val="clear" w:color="auto" w:fill="FFFFFF"/>
        </w:rPr>
        <w:t xml:space="preserve"> I D A V I T  -    -</w:t>
      </w:r>
    </w:p>
    <w:p w:rsidR="00FB04C5" w:rsidRPr="00FB04C5" w:rsidRDefault="00FB04C5" w:rsidP="00FB04C5">
      <w:pPr>
        <w:pStyle w:val="ListParagraph"/>
        <w:rPr>
          <w:rFonts w:ascii="Arial" w:hAnsi="Arial" w:cs="Arial"/>
          <w:color w:val="201F1E"/>
          <w:shd w:val="clear" w:color="auto" w:fill="FFFFFF"/>
        </w:rPr>
      </w:pPr>
      <w:bookmarkStart w:id="1" w:name="_GoBack"/>
      <w:bookmarkEnd w:id="1"/>
    </w:p>
    <w:p w:rsidR="00F420A3" w:rsidRPr="00FB04C5" w:rsidRDefault="00F420A3" w:rsidP="00F420A3">
      <w:pPr>
        <w:pStyle w:val="ListParagraph"/>
        <w:jc w:val="center"/>
        <w:rPr>
          <w:rFonts w:ascii="Arial" w:hAnsi="Arial" w:cs="Arial"/>
          <w:color w:val="201F1E"/>
          <w:shd w:val="clear" w:color="auto" w:fill="FFFFFF"/>
        </w:rPr>
      </w:pPr>
    </w:p>
    <w:p w:rsidR="00F420A3" w:rsidRPr="00FB04C5" w:rsidRDefault="00F420A3" w:rsidP="00F420A3">
      <w:pPr>
        <w:pStyle w:val="ListParagraph"/>
        <w:rPr>
          <w:rFonts w:ascii="Arial" w:hAnsi="Arial" w:cs="Arial"/>
          <w:color w:val="201F1E"/>
          <w:shd w:val="clear" w:color="auto" w:fill="FFFFFF"/>
        </w:rPr>
      </w:pPr>
      <w:r w:rsidRPr="00FB04C5">
        <w:rPr>
          <w:rFonts w:ascii="Arial" w:hAnsi="Arial" w:cs="Arial"/>
          <w:color w:val="201F1E"/>
          <w:shd w:val="clear" w:color="auto" w:fill="FFFFFF"/>
        </w:rPr>
        <w:t>_______________________________________________________  __________________________</w:t>
      </w:r>
    </w:p>
    <w:p w:rsidR="00F420A3" w:rsidRPr="00FB04C5" w:rsidRDefault="00F420A3" w:rsidP="00F420A3">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Signature of </w:t>
      </w:r>
      <w:r w:rsidR="005E502A" w:rsidRPr="00FB04C5">
        <w:rPr>
          <w:rFonts w:ascii="Arial" w:hAnsi="Arial" w:cs="Arial"/>
          <w:color w:val="201F1E"/>
          <w:shd w:val="clear" w:color="auto" w:fill="FFFFFF"/>
        </w:rPr>
        <w:t xml:space="preserve">                                                                 Date</w:t>
      </w:r>
    </w:p>
    <w:p w:rsidR="00FB04C5" w:rsidRPr="00FB04C5" w:rsidRDefault="00FB04C5" w:rsidP="00F420A3">
      <w:pPr>
        <w:pStyle w:val="ListParagraph"/>
        <w:rPr>
          <w:rFonts w:ascii="Arial" w:hAnsi="Arial" w:cs="Arial"/>
          <w:color w:val="201F1E"/>
          <w:shd w:val="clear" w:color="auto" w:fill="FFFFFF"/>
        </w:rPr>
      </w:pPr>
    </w:p>
    <w:p w:rsidR="00FB04C5" w:rsidRPr="00FB04C5" w:rsidRDefault="00FB04C5" w:rsidP="00FB04C5">
      <w:pPr>
        <w:pStyle w:val="ListParagraph"/>
        <w:rPr>
          <w:rFonts w:ascii="Arial" w:hAnsi="Arial" w:cs="Arial"/>
          <w:color w:val="201F1E"/>
          <w:shd w:val="clear" w:color="auto" w:fill="FFFFFF"/>
        </w:rPr>
      </w:pPr>
      <w:r w:rsidRPr="00FB04C5">
        <w:rPr>
          <w:rFonts w:ascii="Arial" w:hAnsi="Arial" w:cs="Arial"/>
          <w:color w:val="201F1E"/>
          <w:shd w:val="clear" w:color="auto" w:fill="FFFFFF"/>
        </w:rPr>
        <w:t>Attachments – (1) photo copy of Department of Treasury Letter dated 1</w:t>
      </w:r>
      <w:r w:rsidR="00E1651E">
        <w:rPr>
          <w:rFonts w:ascii="Arial" w:hAnsi="Arial" w:cs="Arial"/>
          <w:color w:val="201F1E"/>
          <w:shd w:val="clear" w:color="auto" w:fill="FFFFFF"/>
        </w:rPr>
        <w:t>0</w:t>
      </w:r>
      <w:r w:rsidRPr="00FB04C5">
        <w:rPr>
          <w:rFonts w:ascii="Arial" w:hAnsi="Arial" w:cs="Arial"/>
          <w:color w:val="201F1E"/>
          <w:shd w:val="clear" w:color="auto" w:fill="FFFFFF"/>
        </w:rPr>
        <w:t xml:space="preserve"> </w:t>
      </w:r>
      <w:r w:rsidR="00E1651E">
        <w:rPr>
          <w:rFonts w:ascii="Arial" w:hAnsi="Arial" w:cs="Arial"/>
          <w:color w:val="201F1E"/>
          <w:shd w:val="clear" w:color="auto" w:fill="FFFFFF"/>
        </w:rPr>
        <w:t>Mar</w:t>
      </w:r>
      <w:r w:rsidR="00A00796">
        <w:rPr>
          <w:rFonts w:ascii="Arial" w:hAnsi="Arial" w:cs="Arial"/>
          <w:color w:val="201F1E"/>
          <w:shd w:val="clear" w:color="auto" w:fill="FFFFFF"/>
        </w:rPr>
        <w:t>.</w:t>
      </w:r>
      <w:r w:rsidRPr="00FB04C5">
        <w:rPr>
          <w:rFonts w:ascii="Arial" w:hAnsi="Arial" w:cs="Arial"/>
          <w:color w:val="201F1E"/>
          <w:shd w:val="clear" w:color="auto" w:fill="FFFFFF"/>
        </w:rPr>
        <w:t xml:space="preserve"> 19</w:t>
      </w:r>
      <w:r w:rsidR="00E1651E">
        <w:rPr>
          <w:rFonts w:ascii="Arial" w:hAnsi="Arial" w:cs="Arial"/>
          <w:color w:val="201F1E"/>
          <w:shd w:val="clear" w:color="auto" w:fill="FFFFFF"/>
        </w:rPr>
        <w:t>93</w:t>
      </w:r>
      <w:r w:rsidR="00A00796">
        <w:rPr>
          <w:rFonts w:ascii="Arial" w:hAnsi="Arial" w:cs="Arial"/>
          <w:color w:val="201F1E"/>
          <w:shd w:val="clear" w:color="auto" w:fill="FFFFFF"/>
        </w:rPr>
        <w:t xml:space="preserve"> (</w:t>
      </w:r>
      <w:proofErr w:type="spellStart"/>
      <w:r w:rsidR="00A00796">
        <w:rPr>
          <w:rFonts w:ascii="Arial" w:hAnsi="Arial" w:cs="Arial"/>
          <w:color w:val="201F1E"/>
          <w:shd w:val="clear" w:color="auto" w:fill="FFFFFF"/>
        </w:rPr>
        <w:t>pg</w:t>
      </w:r>
      <w:proofErr w:type="spellEnd"/>
      <w:r w:rsidR="00A00796">
        <w:rPr>
          <w:rFonts w:ascii="Arial" w:hAnsi="Arial" w:cs="Arial"/>
          <w:color w:val="201F1E"/>
          <w:shd w:val="clear" w:color="auto" w:fill="FFFFFF"/>
        </w:rPr>
        <w:t xml:space="preserve"> 1)</w:t>
      </w:r>
    </w:p>
    <w:p w:rsidR="00FB04C5" w:rsidRPr="00FB04C5" w:rsidRDefault="00FB04C5" w:rsidP="00FB04C5">
      <w:pPr>
        <w:pStyle w:val="ListParagraph"/>
        <w:rPr>
          <w:rFonts w:ascii="Arial" w:hAnsi="Arial" w:cs="Arial"/>
          <w:color w:val="201F1E"/>
          <w:shd w:val="clear" w:color="auto" w:fill="FFFFFF"/>
        </w:rPr>
      </w:pPr>
      <w:r w:rsidRPr="00FB04C5">
        <w:rPr>
          <w:rFonts w:ascii="Arial" w:hAnsi="Arial" w:cs="Arial"/>
          <w:color w:val="201F1E"/>
          <w:shd w:val="clear" w:color="auto" w:fill="FFFFFF"/>
        </w:rPr>
        <w:tab/>
      </w:r>
      <w:r w:rsidRPr="00FB04C5">
        <w:rPr>
          <w:rFonts w:ascii="Arial" w:hAnsi="Arial" w:cs="Arial"/>
          <w:color w:val="201F1E"/>
          <w:shd w:val="clear" w:color="auto" w:fill="FFFFFF"/>
        </w:rPr>
        <w:tab/>
        <w:t xml:space="preserve">(2) </w:t>
      </w:r>
      <w:proofErr w:type="gramStart"/>
      <w:r w:rsidRPr="00FB04C5">
        <w:rPr>
          <w:rFonts w:ascii="Arial" w:hAnsi="Arial" w:cs="Arial"/>
          <w:color w:val="201F1E"/>
          <w:shd w:val="clear" w:color="auto" w:fill="FFFFFF"/>
        </w:rPr>
        <w:t>photo</w:t>
      </w:r>
      <w:proofErr w:type="gramEnd"/>
      <w:r w:rsidRPr="00FB04C5">
        <w:rPr>
          <w:rFonts w:ascii="Arial" w:hAnsi="Arial" w:cs="Arial"/>
          <w:color w:val="201F1E"/>
          <w:shd w:val="clear" w:color="auto" w:fill="FFFFFF"/>
        </w:rPr>
        <w:t xml:space="preserve"> copy of Department of Treasury Letter dated </w:t>
      </w:r>
      <w:r w:rsidR="00A00796">
        <w:rPr>
          <w:rFonts w:ascii="Arial" w:hAnsi="Arial" w:cs="Arial"/>
          <w:color w:val="201F1E"/>
          <w:shd w:val="clear" w:color="auto" w:fill="FFFFFF"/>
        </w:rPr>
        <w:t>4</w:t>
      </w:r>
      <w:r w:rsidRPr="00FB04C5">
        <w:rPr>
          <w:rFonts w:ascii="Arial" w:hAnsi="Arial" w:cs="Arial"/>
          <w:color w:val="201F1E"/>
          <w:shd w:val="clear" w:color="auto" w:fill="FFFFFF"/>
        </w:rPr>
        <w:t xml:space="preserve"> </w:t>
      </w:r>
      <w:r w:rsidR="00A00796">
        <w:rPr>
          <w:rFonts w:ascii="Arial" w:hAnsi="Arial" w:cs="Arial"/>
          <w:color w:val="201F1E"/>
          <w:shd w:val="clear" w:color="auto" w:fill="FFFFFF"/>
        </w:rPr>
        <w:t>Jun.</w:t>
      </w:r>
      <w:r w:rsidRPr="00FB04C5">
        <w:rPr>
          <w:rFonts w:ascii="Arial" w:hAnsi="Arial" w:cs="Arial"/>
          <w:color w:val="201F1E"/>
          <w:shd w:val="clear" w:color="auto" w:fill="FFFFFF"/>
        </w:rPr>
        <w:t xml:space="preserve"> 19</w:t>
      </w:r>
      <w:r w:rsidR="00A00796">
        <w:rPr>
          <w:rFonts w:ascii="Arial" w:hAnsi="Arial" w:cs="Arial"/>
          <w:color w:val="201F1E"/>
          <w:shd w:val="clear" w:color="auto" w:fill="FFFFFF"/>
        </w:rPr>
        <w:t>9</w:t>
      </w:r>
      <w:r w:rsidRPr="00FB04C5">
        <w:rPr>
          <w:rFonts w:ascii="Arial" w:hAnsi="Arial" w:cs="Arial"/>
          <w:color w:val="201F1E"/>
          <w:shd w:val="clear" w:color="auto" w:fill="FFFFFF"/>
        </w:rPr>
        <w:t>3</w:t>
      </w:r>
      <w:r w:rsidR="00A00796">
        <w:rPr>
          <w:rFonts w:ascii="Arial" w:hAnsi="Arial" w:cs="Arial"/>
          <w:color w:val="201F1E"/>
          <w:shd w:val="clear" w:color="auto" w:fill="FFFFFF"/>
        </w:rPr>
        <w:t xml:space="preserve"> </w:t>
      </w:r>
    </w:p>
    <w:p w:rsidR="00FB04C5" w:rsidRPr="00FB04C5" w:rsidRDefault="00FB04C5" w:rsidP="00F420A3">
      <w:pPr>
        <w:pStyle w:val="ListParagraph"/>
        <w:rPr>
          <w:rFonts w:ascii="Arial" w:hAnsi="Arial" w:cs="Arial"/>
          <w:color w:val="201F1E"/>
          <w:shd w:val="clear" w:color="auto" w:fill="FFFFFF"/>
        </w:rPr>
      </w:pPr>
    </w:p>
    <w:p w:rsidR="005E502A" w:rsidRPr="00FB04C5" w:rsidRDefault="005E502A" w:rsidP="00F420A3">
      <w:pPr>
        <w:pStyle w:val="ListParagraph"/>
        <w:rPr>
          <w:rFonts w:ascii="Arial" w:hAnsi="Arial" w:cs="Arial"/>
          <w:color w:val="201F1E"/>
          <w:shd w:val="clear" w:color="auto" w:fill="FFFFFF"/>
        </w:rPr>
      </w:pPr>
    </w:p>
    <w:p w:rsidR="005E502A" w:rsidRPr="00FB04C5" w:rsidRDefault="005E502A" w:rsidP="00F420A3">
      <w:pPr>
        <w:pStyle w:val="ListParagraph"/>
        <w:rPr>
          <w:rFonts w:ascii="Arial" w:hAnsi="Arial" w:cs="Arial"/>
          <w:color w:val="201F1E"/>
          <w:shd w:val="clear" w:color="auto" w:fill="FFFFFF"/>
        </w:rPr>
      </w:pPr>
    </w:p>
    <w:p w:rsidR="005E502A" w:rsidRPr="00FB04C5" w:rsidRDefault="005E502A" w:rsidP="00F420A3">
      <w:pPr>
        <w:pStyle w:val="ListParagraph"/>
        <w:rPr>
          <w:rFonts w:ascii="Arial" w:hAnsi="Arial" w:cs="Arial"/>
          <w:color w:val="201F1E"/>
          <w:shd w:val="clear" w:color="auto" w:fill="FFFFFF"/>
        </w:rPr>
      </w:pPr>
      <w:r w:rsidRPr="00FB04C5">
        <w:rPr>
          <w:rFonts w:ascii="Arial" w:hAnsi="Arial" w:cs="Arial"/>
          <w:color w:val="201F1E"/>
          <w:shd w:val="clear" w:color="auto" w:fill="FFFFFF"/>
        </w:rPr>
        <w:t>Notarized this ______________ day of _____________________ in the year of ________________</w:t>
      </w:r>
    </w:p>
    <w:p w:rsidR="005E502A" w:rsidRPr="00FB04C5" w:rsidRDefault="005E502A" w:rsidP="00F420A3">
      <w:pPr>
        <w:pStyle w:val="ListParagraph"/>
        <w:rPr>
          <w:rFonts w:ascii="Arial" w:hAnsi="Arial" w:cs="Arial"/>
          <w:color w:val="201F1E"/>
          <w:shd w:val="clear" w:color="auto" w:fill="FFFFFF"/>
        </w:rPr>
      </w:pPr>
    </w:p>
    <w:p w:rsidR="005E502A" w:rsidRPr="00FB04C5" w:rsidRDefault="005E502A" w:rsidP="00F420A3">
      <w:pPr>
        <w:pStyle w:val="ListParagraph"/>
        <w:rPr>
          <w:rFonts w:ascii="Arial" w:hAnsi="Arial" w:cs="Arial"/>
          <w:color w:val="201F1E"/>
          <w:shd w:val="clear" w:color="auto" w:fill="FFFFFF"/>
        </w:rPr>
      </w:pPr>
      <w:r w:rsidRPr="00FB04C5">
        <w:rPr>
          <w:rFonts w:ascii="Arial" w:hAnsi="Arial" w:cs="Arial"/>
          <w:color w:val="201F1E"/>
          <w:shd w:val="clear" w:color="auto" w:fill="FFFFFF"/>
        </w:rPr>
        <w:t xml:space="preserve">By ________________________________________ </w:t>
      </w:r>
      <w:proofErr w:type="gramStart"/>
      <w:r w:rsidRPr="00FB04C5">
        <w:rPr>
          <w:rFonts w:ascii="Arial" w:hAnsi="Arial" w:cs="Arial"/>
          <w:color w:val="201F1E"/>
          <w:shd w:val="clear" w:color="auto" w:fill="FFFFFF"/>
        </w:rPr>
        <w:t>My</w:t>
      </w:r>
      <w:proofErr w:type="gramEnd"/>
      <w:r w:rsidRPr="00FB04C5">
        <w:rPr>
          <w:rFonts w:ascii="Arial" w:hAnsi="Arial" w:cs="Arial"/>
          <w:color w:val="201F1E"/>
          <w:shd w:val="clear" w:color="auto" w:fill="FFFFFF"/>
        </w:rPr>
        <w:t xml:space="preserve"> commission expires _____________________</w:t>
      </w:r>
    </w:p>
    <w:p w:rsidR="00F420A3" w:rsidRPr="00FB04C5" w:rsidRDefault="00F420A3" w:rsidP="001C39AF">
      <w:pPr>
        <w:pStyle w:val="ListParagraph"/>
        <w:rPr>
          <w:rFonts w:ascii="Arial" w:hAnsi="Arial" w:cs="Arial"/>
          <w:color w:val="201F1E"/>
          <w:shd w:val="clear" w:color="auto" w:fill="FFFFFF"/>
        </w:rPr>
      </w:pPr>
    </w:p>
    <w:p w:rsidR="005E502A" w:rsidRPr="00FB04C5" w:rsidRDefault="005E502A" w:rsidP="001C39AF">
      <w:pPr>
        <w:pStyle w:val="ListParagraph"/>
        <w:rPr>
          <w:rFonts w:ascii="Arial" w:hAnsi="Arial" w:cs="Arial"/>
          <w:color w:val="201F1E"/>
          <w:shd w:val="clear" w:color="auto" w:fill="FFFFFF"/>
        </w:rPr>
      </w:pPr>
      <w:r w:rsidRPr="00FB04C5">
        <w:rPr>
          <w:rFonts w:ascii="Arial" w:hAnsi="Arial" w:cs="Arial"/>
          <w:color w:val="201F1E"/>
          <w:shd w:val="clear" w:color="auto" w:fill="FFFFFF"/>
        </w:rPr>
        <w:t>SENT BY CERTIFIED MAIL – RETURN RECEIPT REQUESTED</w:t>
      </w:r>
    </w:p>
    <w:p w:rsidR="00C43EA1" w:rsidRDefault="00C43EA1" w:rsidP="001C39AF">
      <w:pPr>
        <w:pStyle w:val="ListParagraph"/>
        <w:rPr>
          <w:rFonts w:ascii="Segoe UI" w:hAnsi="Segoe UI" w:cs="Segoe UI"/>
          <w:color w:val="201F1E"/>
          <w:shd w:val="clear" w:color="auto" w:fill="FFFFFF"/>
        </w:rPr>
      </w:pPr>
    </w:p>
    <w:sectPr w:rsidR="00C43EA1" w:rsidSect="00FB04C5">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440" w:left="1080" w:header="0" w:footer="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EC" w:rsidRDefault="001A49EC" w:rsidP="00F420A3">
      <w:pPr>
        <w:spacing w:after="0" w:line="240" w:lineRule="auto"/>
      </w:pPr>
      <w:r>
        <w:separator/>
      </w:r>
    </w:p>
  </w:endnote>
  <w:endnote w:type="continuationSeparator" w:id="0">
    <w:p w:rsidR="001A49EC" w:rsidRDefault="001A49EC" w:rsidP="00F4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A3" w:rsidRDefault="00F42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467186"/>
      <w:docPartObj>
        <w:docPartGallery w:val="Page Numbers (Bottom of Page)"/>
        <w:docPartUnique/>
      </w:docPartObj>
    </w:sdtPr>
    <w:sdtEndPr/>
    <w:sdtContent>
      <w:sdt>
        <w:sdtPr>
          <w:id w:val="1728636285"/>
          <w:docPartObj>
            <w:docPartGallery w:val="Page Numbers (Top of Page)"/>
            <w:docPartUnique/>
          </w:docPartObj>
        </w:sdtPr>
        <w:sdtEndPr/>
        <w:sdtContent>
          <w:p w:rsidR="00FB04C5" w:rsidRDefault="00FB04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13754">
              <w:rPr>
                <w:b/>
                <w:bCs/>
                <w:noProof/>
              </w:rPr>
              <w:t>- 3 -</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754">
              <w:rPr>
                <w:b/>
                <w:bCs/>
                <w:noProof/>
              </w:rPr>
              <w:t>3</w:t>
            </w:r>
            <w:r>
              <w:rPr>
                <w:b/>
                <w:bCs/>
                <w:sz w:val="24"/>
                <w:szCs w:val="24"/>
              </w:rPr>
              <w:fldChar w:fldCharType="end"/>
            </w:r>
          </w:p>
        </w:sdtContent>
      </w:sdt>
    </w:sdtContent>
  </w:sdt>
  <w:p w:rsidR="00F420A3" w:rsidRDefault="00F42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A3" w:rsidRDefault="00F42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EC" w:rsidRDefault="001A49EC" w:rsidP="00F420A3">
      <w:pPr>
        <w:spacing w:after="0" w:line="240" w:lineRule="auto"/>
      </w:pPr>
      <w:r>
        <w:separator/>
      </w:r>
    </w:p>
  </w:footnote>
  <w:footnote w:type="continuationSeparator" w:id="0">
    <w:p w:rsidR="001A49EC" w:rsidRDefault="001A49EC" w:rsidP="00F42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A3" w:rsidRDefault="00F42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A3" w:rsidRPr="003A32FB" w:rsidRDefault="00F420A3" w:rsidP="003A3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0A3" w:rsidRDefault="00F4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4D4"/>
    <w:multiLevelType w:val="hybridMultilevel"/>
    <w:tmpl w:val="0570F684"/>
    <w:lvl w:ilvl="0" w:tplc="E5E4E462">
      <w:start w:val="2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6D"/>
    <w:rsid w:val="00013754"/>
    <w:rsid w:val="00143131"/>
    <w:rsid w:val="001A49EC"/>
    <w:rsid w:val="001C39AF"/>
    <w:rsid w:val="001F6FA7"/>
    <w:rsid w:val="003A32FB"/>
    <w:rsid w:val="0044535F"/>
    <w:rsid w:val="005E502A"/>
    <w:rsid w:val="006219DC"/>
    <w:rsid w:val="006A1BA8"/>
    <w:rsid w:val="0076596E"/>
    <w:rsid w:val="007C291A"/>
    <w:rsid w:val="00862C8D"/>
    <w:rsid w:val="00924F71"/>
    <w:rsid w:val="00A00796"/>
    <w:rsid w:val="00A80665"/>
    <w:rsid w:val="00BE4AAA"/>
    <w:rsid w:val="00C43EA1"/>
    <w:rsid w:val="00C936CF"/>
    <w:rsid w:val="00D279D4"/>
    <w:rsid w:val="00DF776D"/>
    <w:rsid w:val="00E1651E"/>
    <w:rsid w:val="00F1706D"/>
    <w:rsid w:val="00F420A3"/>
    <w:rsid w:val="00F52E9F"/>
    <w:rsid w:val="00FB0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F5C11"/>
  <w15:chartTrackingRefBased/>
  <w15:docId w15:val="{D779C1B5-82D3-4F1E-BC90-FA4953A2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AAA"/>
    <w:rPr>
      <w:rFonts w:ascii="Segoe UI" w:hAnsi="Segoe UI" w:cs="Segoe UI"/>
      <w:sz w:val="18"/>
      <w:szCs w:val="18"/>
    </w:rPr>
  </w:style>
  <w:style w:type="paragraph" w:styleId="ListParagraph">
    <w:name w:val="List Paragraph"/>
    <w:basedOn w:val="Normal"/>
    <w:uiPriority w:val="34"/>
    <w:qFormat/>
    <w:rsid w:val="001C39AF"/>
    <w:pPr>
      <w:ind w:left="720"/>
      <w:contextualSpacing/>
    </w:pPr>
  </w:style>
  <w:style w:type="paragraph" w:styleId="NormalWeb">
    <w:name w:val="Normal (Web)"/>
    <w:basedOn w:val="Normal"/>
    <w:uiPriority w:val="99"/>
    <w:semiHidden/>
    <w:unhideWhenUsed/>
    <w:rsid w:val="001C39AF"/>
    <w:rPr>
      <w:rFonts w:ascii="Times New Roman" w:hAnsi="Times New Roman" w:cs="Times New Roman"/>
      <w:sz w:val="24"/>
      <w:szCs w:val="24"/>
    </w:rPr>
  </w:style>
  <w:style w:type="character" w:styleId="Hyperlink">
    <w:name w:val="Hyperlink"/>
    <w:basedOn w:val="DefaultParagraphFont"/>
    <w:uiPriority w:val="99"/>
    <w:unhideWhenUsed/>
    <w:rsid w:val="00F420A3"/>
    <w:rPr>
      <w:color w:val="0563C1" w:themeColor="hyperlink"/>
      <w:u w:val="single"/>
    </w:rPr>
  </w:style>
  <w:style w:type="paragraph" w:styleId="Header">
    <w:name w:val="header"/>
    <w:basedOn w:val="Normal"/>
    <w:link w:val="HeaderChar"/>
    <w:uiPriority w:val="99"/>
    <w:unhideWhenUsed/>
    <w:rsid w:val="00F42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0A3"/>
  </w:style>
  <w:style w:type="paragraph" w:styleId="Footer">
    <w:name w:val="footer"/>
    <w:basedOn w:val="Normal"/>
    <w:link w:val="FooterChar"/>
    <w:uiPriority w:val="99"/>
    <w:unhideWhenUsed/>
    <w:rsid w:val="00F42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54254">
      <w:bodyDiv w:val="1"/>
      <w:marLeft w:val="0"/>
      <w:marRight w:val="0"/>
      <w:marTop w:val="0"/>
      <w:marBottom w:val="0"/>
      <w:divBdr>
        <w:top w:val="none" w:sz="0" w:space="0" w:color="auto"/>
        <w:left w:val="none" w:sz="0" w:space="0" w:color="auto"/>
        <w:bottom w:val="none" w:sz="0" w:space="0" w:color="auto"/>
        <w:right w:val="none" w:sz="0" w:space="0" w:color="auto"/>
      </w:divBdr>
      <w:divsChild>
        <w:div w:id="967202955">
          <w:marLeft w:val="0"/>
          <w:marRight w:val="0"/>
          <w:marTop w:val="0"/>
          <w:marBottom w:val="0"/>
          <w:divBdr>
            <w:top w:val="none" w:sz="0" w:space="0" w:color="auto"/>
            <w:left w:val="none" w:sz="0" w:space="0" w:color="auto"/>
            <w:bottom w:val="none" w:sz="0" w:space="0" w:color="auto"/>
            <w:right w:val="none" w:sz="0" w:space="0" w:color="auto"/>
          </w:divBdr>
        </w:div>
        <w:div w:id="1680888893">
          <w:marLeft w:val="0"/>
          <w:marRight w:val="0"/>
          <w:marTop w:val="0"/>
          <w:marBottom w:val="0"/>
          <w:divBdr>
            <w:top w:val="none" w:sz="0" w:space="0" w:color="auto"/>
            <w:left w:val="none" w:sz="0" w:space="0" w:color="auto"/>
            <w:bottom w:val="none" w:sz="0" w:space="0" w:color="auto"/>
            <w:right w:val="none" w:sz="0" w:space="0" w:color="auto"/>
          </w:divBdr>
        </w:div>
        <w:div w:id="1378896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13</cp:revision>
  <cp:lastPrinted>2020-10-22T20:37:00Z</cp:lastPrinted>
  <dcterms:created xsi:type="dcterms:W3CDTF">2020-10-22T22:20:00Z</dcterms:created>
  <dcterms:modified xsi:type="dcterms:W3CDTF">2020-10-25T23:08:00Z</dcterms:modified>
</cp:coreProperties>
</file>